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01" w:rsidRPr="00E001A4" w:rsidRDefault="00B56101" w:rsidP="00B56101">
      <w:pPr>
        <w:jc w:val="center"/>
        <w:rPr>
          <w:i/>
          <w:sz w:val="22"/>
          <w:szCs w:val="22"/>
        </w:rPr>
      </w:pPr>
      <w:r w:rsidRPr="00E001A4">
        <w:rPr>
          <w:b/>
          <w:i/>
          <w:sz w:val="22"/>
          <w:szCs w:val="22"/>
        </w:rPr>
        <w:t>Media</w:t>
      </w:r>
      <w:r w:rsidR="00EB2223">
        <w:rPr>
          <w:b/>
          <w:i/>
          <w:sz w:val="22"/>
          <w:szCs w:val="22"/>
        </w:rPr>
        <w:t xml:space="preserve"> Relations Information for 05/16</w:t>
      </w:r>
      <w:r w:rsidRPr="00E001A4">
        <w:rPr>
          <w:b/>
          <w:i/>
          <w:sz w:val="22"/>
          <w:szCs w:val="22"/>
        </w:rPr>
        <w:t>/201</w:t>
      </w:r>
      <w:r w:rsidR="00734B42">
        <w:rPr>
          <w:b/>
          <w:i/>
          <w:sz w:val="22"/>
          <w:szCs w:val="22"/>
        </w:rPr>
        <w:t>2</w:t>
      </w:r>
    </w:p>
    <w:p w:rsidR="00B56101" w:rsidRPr="00E001A4" w:rsidRDefault="00AE1297" w:rsidP="00B5610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Public Relations Officer – Sgt</w:t>
      </w:r>
      <w:r w:rsidR="00B56101" w:rsidRPr="00E001A4">
        <w:rPr>
          <w:i/>
          <w:sz w:val="18"/>
          <w:szCs w:val="18"/>
        </w:rPr>
        <w:t>. John Krueger</w:t>
      </w:r>
    </w:p>
    <w:p w:rsidR="00B56101" w:rsidRPr="00EF1710" w:rsidRDefault="008A49D8" w:rsidP="00B56101">
      <w:pPr>
        <w:jc w:val="center"/>
        <w:rPr>
          <w:i/>
          <w:sz w:val="24"/>
          <w:szCs w:val="24"/>
        </w:rPr>
      </w:pPr>
      <w:r>
        <w:rPr>
          <w:i/>
          <w:sz w:val="18"/>
          <w:szCs w:val="18"/>
        </w:rPr>
        <w:t>Office: 281-</w:t>
      </w:r>
      <w:r w:rsidR="00B56101" w:rsidRPr="00E001A4">
        <w:rPr>
          <w:i/>
          <w:sz w:val="18"/>
          <w:szCs w:val="18"/>
        </w:rPr>
        <w:t xml:space="preserve">842-3161 </w:t>
      </w:r>
    </w:p>
    <w:p w:rsidR="00EF1710" w:rsidRPr="00C02C82" w:rsidRDefault="00EF1710" w:rsidP="00726C1A">
      <w:pPr>
        <w:rPr>
          <w:i/>
          <w:sz w:val="24"/>
          <w:szCs w:val="24"/>
        </w:rPr>
      </w:pPr>
    </w:p>
    <w:p w:rsidR="00BD7BD6" w:rsidRDefault="00BD7BD6" w:rsidP="00BD7BD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Pr="00BD7BD6">
        <w:rPr>
          <w:b/>
          <w:sz w:val="32"/>
          <w:szCs w:val="32"/>
        </w:rPr>
        <w:t xml:space="preserve">an wanted </w:t>
      </w:r>
      <w:r w:rsidR="002449F5">
        <w:rPr>
          <w:b/>
          <w:sz w:val="32"/>
          <w:szCs w:val="32"/>
        </w:rPr>
        <w:t xml:space="preserve">in connection with multiple Brazoria County </w:t>
      </w:r>
      <w:r w:rsidRPr="00BD7BD6">
        <w:rPr>
          <w:b/>
          <w:sz w:val="32"/>
          <w:szCs w:val="32"/>
        </w:rPr>
        <w:t xml:space="preserve">Felonies </w:t>
      </w:r>
      <w:r w:rsidR="00D778A5">
        <w:rPr>
          <w:b/>
          <w:sz w:val="32"/>
          <w:szCs w:val="32"/>
        </w:rPr>
        <w:t xml:space="preserve">arrested </w:t>
      </w:r>
      <w:r w:rsidRPr="00BD7BD6">
        <w:rPr>
          <w:b/>
          <w:sz w:val="32"/>
          <w:szCs w:val="32"/>
        </w:rPr>
        <w:t>by La Porte Investigators</w:t>
      </w:r>
    </w:p>
    <w:p w:rsidR="00BD7BD6" w:rsidRDefault="00BD7BD6" w:rsidP="00BD7BD6">
      <w:pPr>
        <w:pStyle w:val="PlainText"/>
      </w:pPr>
    </w:p>
    <w:p w:rsidR="00BD7BD6" w:rsidRDefault="00BD7BD6" w:rsidP="002449F5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Monday, May 14</w:t>
      </w:r>
      <w:r w:rsidRPr="00BD7BD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La Porte </w:t>
      </w:r>
      <w:r w:rsidR="00D5092D">
        <w:rPr>
          <w:rFonts w:ascii="Times New Roman" w:hAnsi="Times New Roman"/>
          <w:sz w:val="24"/>
          <w:szCs w:val="24"/>
        </w:rPr>
        <w:t xml:space="preserve">Police </w:t>
      </w:r>
      <w:r>
        <w:rPr>
          <w:rFonts w:ascii="Times New Roman" w:hAnsi="Times New Roman"/>
          <w:sz w:val="24"/>
          <w:szCs w:val="24"/>
        </w:rPr>
        <w:t xml:space="preserve">Investigators received information shortly before noon that a suspect wanted by Brazoria County Sheriff’s Office for multiple Felony-level offenses might </w:t>
      </w:r>
      <w:r w:rsidR="00D778A5">
        <w:rPr>
          <w:rFonts w:ascii="Times New Roman" w:hAnsi="Times New Roman"/>
          <w:sz w:val="24"/>
          <w:szCs w:val="24"/>
        </w:rPr>
        <w:t>be staying</w:t>
      </w:r>
      <w:r>
        <w:rPr>
          <w:rFonts w:ascii="Times New Roman" w:hAnsi="Times New Roman"/>
          <w:sz w:val="24"/>
          <w:szCs w:val="24"/>
        </w:rPr>
        <w:t xml:space="preserve"> in the La Porte ar</w:t>
      </w:r>
      <w:r w:rsidR="002449F5">
        <w:rPr>
          <w:rFonts w:ascii="Times New Roman" w:hAnsi="Times New Roman"/>
          <w:sz w:val="24"/>
          <w:szCs w:val="24"/>
        </w:rPr>
        <w:t xml:space="preserve">ea. After further research, a team of </w:t>
      </w:r>
      <w:r>
        <w:rPr>
          <w:rFonts w:ascii="Times New Roman" w:hAnsi="Times New Roman"/>
          <w:sz w:val="24"/>
          <w:szCs w:val="24"/>
        </w:rPr>
        <w:t xml:space="preserve">undercover detectives </w:t>
      </w:r>
      <w:r w:rsidR="002449F5">
        <w:rPr>
          <w:rFonts w:ascii="Times New Roman" w:hAnsi="Times New Roman"/>
          <w:sz w:val="24"/>
          <w:szCs w:val="24"/>
        </w:rPr>
        <w:t xml:space="preserve">began </w:t>
      </w:r>
      <w:r>
        <w:rPr>
          <w:rFonts w:ascii="Times New Roman" w:hAnsi="Times New Roman"/>
          <w:sz w:val="24"/>
          <w:szCs w:val="24"/>
        </w:rPr>
        <w:t>mo</w:t>
      </w:r>
      <w:r w:rsidR="00D778A5">
        <w:rPr>
          <w:rFonts w:ascii="Times New Roman" w:hAnsi="Times New Roman"/>
          <w:sz w:val="24"/>
          <w:szCs w:val="24"/>
        </w:rPr>
        <w:t xml:space="preserve">nitoring the assumed residence </w:t>
      </w:r>
      <w:r w:rsidR="002449F5">
        <w:rPr>
          <w:rFonts w:ascii="Times New Roman" w:hAnsi="Times New Roman"/>
          <w:sz w:val="24"/>
          <w:szCs w:val="24"/>
        </w:rPr>
        <w:t xml:space="preserve">and </w:t>
      </w:r>
      <w:r w:rsidR="00D778A5">
        <w:rPr>
          <w:rFonts w:ascii="Times New Roman" w:hAnsi="Times New Roman"/>
          <w:sz w:val="24"/>
          <w:szCs w:val="24"/>
        </w:rPr>
        <w:t xml:space="preserve">soon-after took </w:t>
      </w:r>
      <w:r>
        <w:rPr>
          <w:rFonts w:ascii="Times New Roman" w:hAnsi="Times New Roman"/>
          <w:sz w:val="24"/>
          <w:szCs w:val="24"/>
        </w:rPr>
        <w:t>32 y</w:t>
      </w:r>
      <w:r w:rsidR="002449F5">
        <w:rPr>
          <w:rFonts w:ascii="Times New Roman" w:hAnsi="Times New Roman"/>
          <w:sz w:val="24"/>
          <w:szCs w:val="24"/>
        </w:rPr>
        <w:t xml:space="preserve">ear-old Justin Saathoff </w:t>
      </w:r>
      <w:r w:rsidR="00EB2223">
        <w:rPr>
          <w:rFonts w:ascii="Times New Roman" w:hAnsi="Times New Roman"/>
          <w:sz w:val="24"/>
          <w:szCs w:val="24"/>
        </w:rPr>
        <w:t xml:space="preserve">(W/M, 10/25/1980) </w:t>
      </w:r>
      <w:r w:rsidR="00D778A5">
        <w:rPr>
          <w:rFonts w:ascii="Times New Roman" w:hAnsi="Times New Roman"/>
          <w:sz w:val="24"/>
          <w:szCs w:val="24"/>
        </w:rPr>
        <w:t xml:space="preserve">into custody.  </w:t>
      </w:r>
    </w:p>
    <w:p w:rsidR="00BD7BD6" w:rsidRDefault="00BD7BD6" w:rsidP="002449F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965F37" w:rsidRDefault="00BD7BD6" w:rsidP="002449F5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tip regarding Saathoff’s location came to La Porte’s Criminal Investigation Division from members of </w:t>
      </w:r>
      <w:r w:rsidR="00EB222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Lake Jackson Police Department, where the </w:t>
      </w:r>
      <w:r w:rsidR="002449F5">
        <w:rPr>
          <w:rFonts w:ascii="Times New Roman" w:hAnsi="Times New Roman"/>
          <w:sz w:val="24"/>
          <w:szCs w:val="24"/>
        </w:rPr>
        <w:t xml:space="preserve">reporting </w:t>
      </w:r>
      <w:r>
        <w:rPr>
          <w:rFonts w:ascii="Times New Roman" w:hAnsi="Times New Roman"/>
          <w:sz w:val="24"/>
          <w:szCs w:val="24"/>
        </w:rPr>
        <w:t xml:space="preserve">agency advised that the suspect had known ties to a residence </w:t>
      </w:r>
      <w:r w:rsidR="00965F37">
        <w:rPr>
          <w:rFonts w:ascii="Times New Roman" w:hAnsi="Times New Roman"/>
          <w:sz w:val="24"/>
          <w:szCs w:val="24"/>
        </w:rPr>
        <w:t xml:space="preserve">located </w:t>
      </w:r>
      <w:r>
        <w:rPr>
          <w:rFonts w:ascii="Times New Roman" w:hAnsi="Times New Roman"/>
          <w:sz w:val="24"/>
          <w:szCs w:val="24"/>
        </w:rPr>
        <w:t>within the 300 block of La Porte’s North 5</w:t>
      </w:r>
      <w:r w:rsidRPr="00BD7BD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Street. </w:t>
      </w:r>
      <w:r w:rsidR="00965F37">
        <w:rPr>
          <w:rFonts w:ascii="Times New Roman" w:hAnsi="Times New Roman"/>
          <w:sz w:val="24"/>
          <w:szCs w:val="24"/>
        </w:rPr>
        <w:t>Saathoff was specifically wanted for the offenses of Kidnapping, Aggravated Assault, and Aggravated Sexual As</w:t>
      </w:r>
      <w:r w:rsidR="002449F5">
        <w:rPr>
          <w:rFonts w:ascii="Times New Roman" w:hAnsi="Times New Roman"/>
          <w:sz w:val="24"/>
          <w:szCs w:val="24"/>
        </w:rPr>
        <w:t>s</w:t>
      </w:r>
      <w:r w:rsidR="00965F37">
        <w:rPr>
          <w:rFonts w:ascii="Times New Roman" w:hAnsi="Times New Roman"/>
          <w:sz w:val="24"/>
          <w:szCs w:val="24"/>
        </w:rPr>
        <w:t>ault and</w:t>
      </w:r>
      <w:r w:rsidR="002449F5">
        <w:rPr>
          <w:rFonts w:ascii="Times New Roman" w:hAnsi="Times New Roman"/>
          <w:sz w:val="24"/>
          <w:szCs w:val="24"/>
        </w:rPr>
        <w:t xml:space="preserve">, </w:t>
      </w:r>
      <w:r w:rsidR="00965F37">
        <w:rPr>
          <w:rFonts w:ascii="Times New Roman" w:hAnsi="Times New Roman"/>
          <w:sz w:val="24"/>
          <w:szCs w:val="24"/>
        </w:rPr>
        <w:t>because of the severity of the offenses, La Porte Police initiated procedures for a possible SWAT response to the 5</w:t>
      </w:r>
      <w:r w:rsidR="00965F37" w:rsidRPr="00965F37">
        <w:rPr>
          <w:rFonts w:ascii="Times New Roman" w:hAnsi="Times New Roman"/>
          <w:sz w:val="24"/>
          <w:szCs w:val="24"/>
          <w:vertAlign w:val="superscript"/>
        </w:rPr>
        <w:t>th</w:t>
      </w:r>
      <w:r w:rsidR="00965F37">
        <w:rPr>
          <w:rFonts w:ascii="Times New Roman" w:hAnsi="Times New Roman"/>
          <w:sz w:val="24"/>
          <w:szCs w:val="24"/>
        </w:rPr>
        <w:t xml:space="preserve"> Street location as undercover detectives monitored the area.  Fortunately, Saathoff was observed leaving the residence on foot </w:t>
      </w:r>
      <w:r w:rsidR="002449F5">
        <w:rPr>
          <w:rFonts w:ascii="Times New Roman" w:hAnsi="Times New Roman"/>
          <w:sz w:val="24"/>
          <w:szCs w:val="24"/>
        </w:rPr>
        <w:t xml:space="preserve">by </w:t>
      </w:r>
      <w:proofErr w:type="gramStart"/>
      <w:r w:rsidR="002449F5">
        <w:rPr>
          <w:rFonts w:ascii="Times New Roman" w:hAnsi="Times New Roman"/>
          <w:sz w:val="24"/>
          <w:szCs w:val="24"/>
        </w:rPr>
        <w:t>himself</w:t>
      </w:r>
      <w:proofErr w:type="gramEnd"/>
      <w:r w:rsidR="002449F5">
        <w:rPr>
          <w:rFonts w:ascii="Times New Roman" w:hAnsi="Times New Roman"/>
          <w:sz w:val="24"/>
          <w:szCs w:val="24"/>
        </w:rPr>
        <w:t xml:space="preserve"> </w:t>
      </w:r>
      <w:r w:rsidR="00965F37">
        <w:rPr>
          <w:rFonts w:ascii="Times New Roman" w:hAnsi="Times New Roman"/>
          <w:sz w:val="24"/>
          <w:szCs w:val="24"/>
        </w:rPr>
        <w:t xml:space="preserve">and was quickly approached by the undercover detectives, who apprehended Saathoff </w:t>
      </w:r>
      <w:r w:rsidR="00D778A5">
        <w:rPr>
          <w:rFonts w:ascii="Times New Roman" w:hAnsi="Times New Roman"/>
          <w:sz w:val="24"/>
          <w:szCs w:val="24"/>
        </w:rPr>
        <w:t xml:space="preserve">without incident.  </w:t>
      </w:r>
    </w:p>
    <w:p w:rsidR="00965F37" w:rsidRDefault="00965F37" w:rsidP="002449F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2449F5" w:rsidRDefault="00965F37" w:rsidP="002449F5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Saathoff’s arrest, he was initially transported to the La Porte Jail where he was provided a magistrates warnin</w:t>
      </w:r>
      <w:r w:rsidR="00D778A5">
        <w:rPr>
          <w:rFonts w:ascii="Times New Roman" w:hAnsi="Times New Roman"/>
          <w:sz w:val="24"/>
          <w:szCs w:val="24"/>
        </w:rPr>
        <w:t>g and processed</w:t>
      </w:r>
      <w:r>
        <w:rPr>
          <w:rFonts w:ascii="Times New Roman" w:hAnsi="Times New Roman"/>
          <w:sz w:val="24"/>
          <w:szCs w:val="24"/>
        </w:rPr>
        <w:t>.  Later that afternoon, Lake Jackson Detectives arrived at the La Porte Jail and took custody of Saathoff</w:t>
      </w:r>
      <w:r w:rsidR="002449F5">
        <w:rPr>
          <w:rFonts w:ascii="Times New Roman" w:hAnsi="Times New Roman"/>
          <w:sz w:val="24"/>
          <w:szCs w:val="24"/>
        </w:rPr>
        <w:t>, where he was to be transported to the Brazoria County Jail</w:t>
      </w:r>
      <w:r>
        <w:rPr>
          <w:rFonts w:ascii="Times New Roman" w:hAnsi="Times New Roman"/>
          <w:sz w:val="24"/>
          <w:szCs w:val="24"/>
        </w:rPr>
        <w:t xml:space="preserve">.  </w:t>
      </w:r>
      <w:r w:rsidR="00BD7BD6">
        <w:rPr>
          <w:rFonts w:ascii="Times New Roman" w:hAnsi="Times New Roman"/>
          <w:sz w:val="24"/>
          <w:szCs w:val="24"/>
        </w:rPr>
        <w:t xml:space="preserve">     </w:t>
      </w:r>
    </w:p>
    <w:p w:rsidR="00BD7BD6" w:rsidRDefault="00BD7BD6" w:rsidP="002449F5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0225" w:rsidRPr="00BD7BD6" w:rsidRDefault="00B30225" w:rsidP="002449F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D7BD6" w:rsidRDefault="002449F5" w:rsidP="002449F5">
      <w:pPr>
        <w:pStyle w:val="PlainText"/>
        <w:jc w:val="center"/>
      </w:pPr>
      <w:r>
        <w:rPr>
          <w:noProof/>
        </w:rPr>
        <w:drawing>
          <wp:inline distT="0" distB="0" distL="0" distR="0">
            <wp:extent cx="1497479" cy="2009775"/>
            <wp:effectExtent l="19050" t="0" r="7471" b="0"/>
            <wp:docPr id="6" name="Picture 2" descr="C:\Users\kruegerj\AppData\Local\Microsoft\Windows\Temporary Internet Files\Content.Word\Justin Saathoff 1025198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uegerj\AppData\Local\Microsoft\Windows\Temporary Internet Files\Content.Word\Justin Saathoff 10251980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79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9F5" w:rsidRPr="002449F5" w:rsidRDefault="002449F5" w:rsidP="002449F5">
      <w:pPr>
        <w:pStyle w:val="PlainText"/>
        <w:jc w:val="center"/>
        <w:rPr>
          <w:rFonts w:ascii="Arial Black" w:hAnsi="Arial Black"/>
        </w:rPr>
      </w:pPr>
      <w:r w:rsidRPr="002449F5">
        <w:rPr>
          <w:rFonts w:ascii="Arial Black" w:hAnsi="Arial Black"/>
        </w:rPr>
        <w:t>Justin Scott Saathoff</w:t>
      </w:r>
    </w:p>
    <w:p w:rsidR="002449F5" w:rsidRPr="002449F5" w:rsidRDefault="002449F5" w:rsidP="002449F5">
      <w:pPr>
        <w:pStyle w:val="PlainText"/>
        <w:jc w:val="center"/>
        <w:rPr>
          <w:rFonts w:ascii="Arial Black" w:hAnsi="Arial Black"/>
        </w:rPr>
      </w:pPr>
      <w:r w:rsidRPr="002449F5">
        <w:rPr>
          <w:rFonts w:ascii="Arial Black" w:hAnsi="Arial Black"/>
        </w:rPr>
        <w:t>10/25/1980</w:t>
      </w:r>
    </w:p>
    <w:sectPr w:rsidR="002449F5" w:rsidRPr="002449F5" w:rsidSect="0024582A">
      <w:headerReference w:type="default" r:id="rId9"/>
      <w:headerReference w:type="first" r:id="rId10"/>
      <w:footerReference w:type="first" r:id="rId11"/>
      <w:pgSz w:w="12240" w:h="15840" w:code="1"/>
      <w:pgMar w:top="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AD8" w:rsidRDefault="00992AD8">
      <w:r>
        <w:separator/>
      </w:r>
    </w:p>
  </w:endnote>
  <w:endnote w:type="continuationSeparator" w:id="0">
    <w:p w:rsidR="00992AD8" w:rsidRDefault="0099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F5" w:rsidRDefault="00C73DAC" w:rsidP="00E44A36">
    <w:pPr>
      <w:pStyle w:val="Footer"/>
      <w:rPr>
        <w:i/>
        <w:sz w:val="16"/>
        <w:szCs w:val="16"/>
      </w:rPr>
    </w:pPr>
    <w:r w:rsidRPr="00C73DAC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2449F5" w:rsidRPr="00155FA4" w:rsidRDefault="002449F5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>Steve Gillett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Kenith Adcox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2449F5" w:rsidRPr="00155FA4" w:rsidRDefault="002449F5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 xml:space="preserve">Interim </w:t>
    </w:r>
    <w:r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AD8" w:rsidRDefault="00992AD8">
      <w:r>
        <w:separator/>
      </w:r>
    </w:p>
  </w:footnote>
  <w:footnote w:type="continuationSeparator" w:id="0">
    <w:p w:rsidR="00992AD8" w:rsidRDefault="00992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F5" w:rsidRDefault="002449F5">
    <w:pPr>
      <w:pStyle w:val="Header"/>
    </w:pPr>
  </w:p>
  <w:p w:rsidR="002449F5" w:rsidRDefault="002449F5">
    <w:pPr>
      <w:pStyle w:val="Header"/>
    </w:pPr>
  </w:p>
  <w:p w:rsidR="002449F5" w:rsidRDefault="002449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F5" w:rsidRPr="00155FA4" w:rsidRDefault="002449F5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2449F5" w:rsidRPr="00155FA4" w:rsidRDefault="002449F5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2449F5" w:rsidRPr="00155FA4" w:rsidRDefault="002449F5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2449F5" w:rsidRPr="00155FA4" w:rsidRDefault="002449F5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2449F5" w:rsidRPr="00585320" w:rsidRDefault="00C73DAC" w:rsidP="00E44A36">
    <w:pPr>
      <w:pStyle w:val="Header"/>
      <w:rPr>
        <w:rFonts w:ascii="Cambria" w:hAnsi="Cambria"/>
        <w:b/>
      </w:rPr>
    </w:pPr>
    <w:r w:rsidRPr="00C73DAC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2449F5" w:rsidRDefault="002449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3F5B"/>
    <w:multiLevelType w:val="hybridMultilevel"/>
    <w:tmpl w:val="78F2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37385E"/>
    <w:multiLevelType w:val="multilevel"/>
    <w:tmpl w:val="4D94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26334"/>
    <w:rsid w:val="000517E9"/>
    <w:rsid w:val="00056A1A"/>
    <w:rsid w:val="0007170C"/>
    <w:rsid w:val="000729FF"/>
    <w:rsid w:val="000C0F69"/>
    <w:rsid w:val="000F5E6B"/>
    <w:rsid w:val="000F7BFE"/>
    <w:rsid w:val="00114F74"/>
    <w:rsid w:val="00122F58"/>
    <w:rsid w:val="00135367"/>
    <w:rsid w:val="001376DC"/>
    <w:rsid w:val="0015494D"/>
    <w:rsid w:val="00155FA4"/>
    <w:rsid w:val="001620F0"/>
    <w:rsid w:val="00176211"/>
    <w:rsid w:val="0018177E"/>
    <w:rsid w:val="001838D9"/>
    <w:rsid w:val="0019490E"/>
    <w:rsid w:val="001D49EA"/>
    <w:rsid w:val="001E05FA"/>
    <w:rsid w:val="001E59B1"/>
    <w:rsid w:val="001E7BF7"/>
    <w:rsid w:val="001F203C"/>
    <w:rsid w:val="001F701F"/>
    <w:rsid w:val="0020496F"/>
    <w:rsid w:val="00221F31"/>
    <w:rsid w:val="00227261"/>
    <w:rsid w:val="0022768A"/>
    <w:rsid w:val="002314E6"/>
    <w:rsid w:val="002449F5"/>
    <w:rsid w:val="0024582A"/>
    <w:rsid w:val="002512D9"/>
    <w:rsid w:val="00257606"/>
    <w:rsid w:val="002832FE"/>
    <w:rsid w:val="00283B4B"/>
    <w:rsid w:val="00284AA0"/>
    <w:rsid w:val="00292F9D"/>
    <w:rsid w:val="00292FB8"/>
    <w:rsid w:val="00297191"/>
    <w:rsid w:val="002A3FCF"/>
    <w:rsid w:val="002A76F3"/>
    <w:rsid w:val="002B5674"/>
    <w:rsid w:val="002B692C"/>
    <w:rsid w:val="002B7261"/>
    <w:rsid w:val="002B7DB5"/>
    <w:rsid w:val="002C02EB"/>
    <w:rsid w:val="002E57F8"/>
    <w:rsid w:val="002F4DDD"/>
    <w:rsid w:val="002F782C"/>
    <w:rsid w:val="003109B3"/>
    <w:rsid w:val="00323649"/>
    <w:rsid w:val="00323FF7"/>
    <w:rsid w:val="00327017"/>
    <w:rsid w:val="00346226"/>
    <w:rsid w:val="003504CB"/>
    <w:rsid w:val="00351167"/>
    <w:rsid w:val="00352408"/>
    <w:rsid w:val="00356CD6"/>
    <w:rsid w:val="0036084E"/>
    <w:rsid w:val="0036632E"/>
    <w:rsid w:val="003704C1"/>
    <w:rsid w:val="00377B0F"/>
    <w:rsid w:val="00384F1B"/>
    <w:rsid w:val="00391304"/>
    <w:rsid w:val="00397CD1"/>
    <w:rsid w:val="003A5FB4"/>
    <w:rsid w:val="003B0435"/>
    <w:rsid w:val="003B5E40"/>
    <w:rsid w:val="003C7CCB"/>
    <w:rsid w:val="003D317F"/>
    <w:rsid w:val="003E263F"/>
    <w:rsid w:val="003E2864"/>
    <w:rsid w:val="003F194A"/>
    <w:rsid w:val="003F6D11"/>
    <w:rsid w:val="00420B28"/>
    <w:rsid w:val="004258BD"/>
    <w:rsid w:val="00431E93"/>
    <w:rsid w:val="0043200C"/>
    <w:rsid w:val="00435548"/>
    <w:rsid w:val="00445DFB"/>
    <w:rsid w:val="0044779B"/>
    <w:rsid w:val="004504D2"/>
    <w:rsid w:val="0045327C"/>
    <w:rsid w:val="00456549"/>
    <w:rsid w:val="004700F9"/>
    <w:rsid w:val="00470B88"/>
    <w:rsid w:val="00470E20"/>
    <w:rsid w:val="004B486A"/>
    <w:rsid w:val="004E17C0"/>
    <w:rsid w:val="005062EC"/>
    <w:rsid w:val="00512556"/>
    <w:rsid w:val="005128BD"/>
    <w:rsid w:val="00524131"/>
    <w:rsid w:val="00525EC5"/>
    <w:rsid w:val="005274B0"/>
    <w:rsid w:val="0052759A"/>
    <w:rsid w:val="00535DC1"/>
    <w:rsid w:val="00540BDF"/>
    <w:rsid w:val="00541C8C"/>
    <w:rsid w:val="0054461C"/>
    <w:rsid w:val="005450F1"/>
    <w:rsid w:val="00547CE7"/>
    <w:rsid w:val="0058362C"/>
    <w:rsid w:val="005841EE"/>
    <w:rsid w:val="00585320"/>
    <w:rsid w:val="00585752"/>
    <w:rsid w:val="00591626"/>
    <w:rsid w:val="005B20A1"/>
    <w:rsid w:val="005B26B5"/>
    <w:rsid w:val="005D4B9F"/>
    <w:rsid w:val="005E619E"/>
    <w:rsid w:val="005F4246"/>
    <w:rsid w:val="005F6789"/>
    <w:rsid w:val="00602177"/>
    <w:rsid w:val="006066F7"/>
    <w:rsid w:val="00625B74"/>
    <w:rsid w:val="0063151B"/>
    <w:rsid w:val="006316FA"/>
    <w:rsid w:val="00636F23"/>
    <w:rsid w:val="00647D39"/>
    <w:rsid w:val="00657827"/>
    <w:rsid w:val="00667F96"/>
    <w:rsid w:val="006710C3"/>
    <w:rsid w:val="00671F0C"/>
    <w:rsid w:val="00674604"/>
    <w:rsid w:val="00695ADA"/>
    <w:rsid w:val="006A0FBD"/>
    <w:rsid w:val="006B057F"/>
    <w:rsid w:val="006B2A0D"/>
    <w:rsid w:val="006B39E4"/>
    <w:rsid w:val="006B4DB4"/>
    <w:rsid w:val="006D1EE7"/>
    <w:rsid w:val="006E7A22"/>
    <w:rsid w:val="006F15E5"/>
    <w:rsid w:val="006F4D6B"/>
    <w:rsid w:val="0070465A"/>
    <w:rsid w:val="00706678"/>
    <w:rsid w:val="00722AA1"/>
    <w:rsid w:val="00723F70"/>
    <w:rsid w:val="00726C1A"/>
    <w:rsid w:val="00733086"/>
    <w:rsid w:val="00734B42"/>
    <w:rsid w:val="00737FA0"/>
    <w:rsid w:val="00751392"/>
    <w:rsid w:val="00751EAD"/>
    <w:rsid w:val="00776F25"/>
    <w:rsid w:val="007915D8"/>
    <w:rsid w:val="007B70C4"/>
    <w:rsid w:val="007C2F70"/>
    <w:rsid w:val="007C4FBC"/>
    <w:rsid w:val="007D0537"/>
    <w:rsid w:val="007D7E5B"/>
    <w:rsid w:val="007F5E69"/>
    <w:rsid w:val="00807B09"/>
    <w:rsid w:val="00815193"/>
    <w:rsid w:val="008222FC"/>
    <w:rsid w:val="00822780"/>
    <w:rsid w:val="00832898"/>
    <w:rsid w:val="008428AF"/>
    <w:rsid w:val="00845E68"/>
    <w:rsid w:val="00854D69"/>
    <w:rsid w:val="00862C8B"/>
    <w:rsid w:val="00864C33"/>
    <w:rsid w:val="00873193"/>
    <w:rsid w:val="00874957"/>
    <w:rsid w:val="00875BB5"/>
    <w:rsid w:val="00894876"/>
    <w:rsid w:val="008A382D"/>
    <w:rsid w:val="008A49D8"/>
    <w:rsid w:val="008C2445"/>
    <w:rsid w:val="008C7D8B"/>
    <w:rsid w:val="008D1433"/>
    <w:rsid w:val="008D3A0A"/>
    <w:rsid w:val="008D5005"/>
    <w:rsid w:val="008E12FE"/>
    <w:rsid w:val="008E43EE"/>
    <w:rsid w:val="008E69A8"/>
    <w:rsid w:val="008F2D6E"/>
    <w:rsid w:val="008F4B2A"/>
    <w:rsid w:val="0091377D"/>
    <w:rsid w:val="009242BC"/>
    <w:rsid w:val="00957F74"/>
    <w:rsid w:val="00961AEA"/>
    <w:rsid w:val="00963290"/>
    <w:rsid w:val="00965F37"/>
    <w:rsid w:val="00971AB4"/>
    <w:rsid w:val="009903BA"/>
    <w:rsid w:val="00992AD8"/>
    <w:rsid w:val="009B10F7"/>
    <w:rsid w:val="009B5B32"/>
    <w:rsid w:val="009C7B28"/>
    <w:rsid w:val="009D1D38"/>
    <w:rsid w:val="009E35BA"/>
    <w:rsid w:val="009E3ADE"/>
    <w:rsid w:val="009E68E0"/>
    <w:rsid w:val="009F1A3B"/>
    <w:rsid w:val="009F2BDA"/>
    <w:rsid w:val="009F602F"/>
    <w:rsid w:val="00A07156"/>
    <w:rsid w:val="00A177EB"/>
    <w:rsid w:val="00A439B2"/>
    <w:rsid w:val="00A52DCA"/>
    <w:rsid w:val="00A558B1"/>
    <w:rsid w:val="00A70AE4"/>
    <w:rsid w:val="00A70FC3"/>
    <w:rsid w:val="00A81712"/>
    <w:rsid w:val="00A94DD8"/>
    <w:rsid w:val="00AB274D"/>
    <w:rsid w:val="00AC195A"/>
    <w:rsid w:val="00AD0422"/>
    <w:rsid w:val="00AD386F"/>
    <w:rsid w:val="00AD6143"/>
    <w:rsid w:val="00AE02B5"/>
    <w:rsid w:val="00AE1297"/>
    <w:rsid w:val="00AE4E0A"/>
    <w:rsid w:val="00AE5A3B"/>
    <w:rsid w:val="00AE7954"/>
    <w:rsid w:val="00AE797B"/>
    <w:rsid w:val="00AF3A4F"/>
    <w:rsid w:val="00B04563"/>
    <w:rsid w:val="00B30225"/>
    <w:rsid w:val="00B42042"/>
    <w:rsid w:val="00B43A9A"/>
    <w:rsid w:val="00B461E5"/>
    <w:rsid w:val="00B46766"/>
    <w:rsid w:val="00B509C3"/>
    <w:rsid w:val="00B56101"/>
    <w:rsid w:val="00B667F5"/>
    <w:rsid w:val="00B75342"/>
    <w:rsid w:val="00B86854"/>
    <w:rsid w:val="00B904F8"/>
    <w:rsid w:val="00B9455F"/>
    <w:rsid w:val="00B97F50"/>
    <w:rsid w:val="00BA2CC3"/>
    <w:rsid w:val="00BC4202"/>
    <w:rsid w:val="00BC6A8A"/>
    <w:rsid w:val="00BD2E86"/>
    <w:rsid w:val="00BD33CA"/>
    <w:rsid w:val="00BD7BD6"/>
    <w:rsid w:val="00BE2080"/>
    <w:rsid w:val="00BE2813"/>
    <w:rsid w:val="00BE4078"/>
    <w:rsid w:val="00BE64AA"/>
    <w:rsid w:val="00BF246C"/>
    <w:rsid w:val="00BF3391"/>
    <w:rsid w:val="00C02C82"/>
    <w:rsid w:val="00C06EAE"/>
    <w:rsid w:val="00C10FBC"/>
    <w:rsid w:val="00C1751A"/>
    <w:rsid w:val="00C411A2"/>
    <w:rsid w:val="00C50D2C"/>
    <w:rsid w:val="00C51948"/>
    <w:rsid w:val="00C527A6"/>
    <w:rsid w:val="00C55FEB"/>
    <w:rsid w:val="00C67B7F"/>
    <w:rsid w:val="00C73C9E"/>
    <w:rsid w:val="00C73DAC"/>
    <w:rsid w:val="00C75552"/>
    <w:rsid w:val="00C86AC6"/>
    <w:rsid w:val="00C97201"/>
    <w:rsid w:val="00CA1826"/>
    <w:rsid w:val="00CB1D94"/>
    <w:rsid w:val="00CB2095"/>
    <w:rsid w:val="00CC6EFA"/>
    <w:rsid w:val="00CD343C"/>
    <w:rsid w:val="00CF3F99"/>
    <w:rsid w:val="00D10885"/>
    <w:rsid w:val="00D17C6D"/>
    <w:rsid w:val="00D21A2F"/>
    <w:rsid w:val="00D31240"/>
    <w:rsid w:val="00D43429"/>
    <w:rsid w:val="00D45F94"/>
    <w:rsid w:val="00D5092D"/>
    <w:rsid w:val="00D52C92"/>
    <w:rsid w:val="00D61C38"/>
    <w:rsid w:val="00D74ACA"/>
    <w:rsid w:val="00D778A5"/>
    <w:rsid w:val="00D828A2"/>
    <w:rsid w:val="00D83D39"/>
    <w:rsid w:val="00DC105D"/>
    <w:rsid w:val="00DC3C7F"/>
    <w:rsid w:val="00DE11BE"/>
    <w:rsid w:val="00DE3C86"/>
    <w:rsid w:val="00DE6773"/>
    <w:rsid w:val="00DE7645"/>
    <w:rsid w:val="00DF38B7"/>
    <w:rsid w:val="00E001A4"/>
    <w:rsid w:val="00E04B99"/>
    <w:rsid w:val="00E06629"/>
    <w:rsid w:val="00E17B18"/>
    <w:rsid w:val="00E21736"/>
    <w:rsid w:val="00E26E9A"/>
    <w:rsid w:val="00E32B85"/>
    <w:rsid w:val="00E44A36"/>
    <w:rsid w:val="00E50B67"/>
    <w:rsid w:val="00E5371A"/>
    <w:rsid w:val="00E7607B"/>
    <w:rsid w:val="00E92039"/>
    <w:rsid w:val="00EA23DF"/>
    <w:rsid w:val="00EB0DCA"/>
    <w:rsid w:val="00EB2223"/>
    <w:rsid w:val="00EB4361"/>
    <w:rsid w:val="00EB6ED6"/>
    <w:rsid w:val="00EB7F05"/>
    <w:rsid w:val="00EC62FC"/>
    <w:rsid w:val="00ED6403"/>
    <w:rsid w:val="00EE6B0A"/>
    <w:rsid w:val="00EF1710"/>
    <w:rsid w:val="00EF3828"/>
    <w:rsid w:val="00F0529F"/>
    <w:rsid w:val="00F11AE1"/>
    <w:rsid w:val="00F227EE"/>
    <w:rsid w:val="00F23F91"/>
    <w:rsid w:val="00F23FB7"/>
    <w:rsid w:val="00F31482"/>
    <w:rsid w:val="00F3393C"/>
    <w:rsid w:val="00F86D2A"/>
    <w:rsid w:val="00F92AA0"/>
    <w:rsid w:val="00F962D2"/>
    <w:rsid w:val="00F974DD"/>
    <w:rsid w:val="00FB3F43"/>
    <w:rsid w:val="00FC7CF5"/>
    <w:rsid w:val="00FD5A62"/>
    <w:rsid w:val="00FD66FB"/>
    <w:rsid w:val="00FD7709"/>
    <w:rsid w:val="00FE0091"/>
    <w:rsid w:val="00FE1B66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1EE7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4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52FB-D594-437B-817A-A98223EB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Porte Police Department</vt:lpstr>
    </vt:vector>
  </TitlesOfParts>
  <Company>City of La Porte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Police Department</dc:title>
  <dc:creator>Richard Reff</dc:creator>
  <cp:lastModifiedBy>kruegerj</cp:lastModifiedBy>
  <cp:revision>3</cp:revision>
  <cp:lastPrinted>2010-05-13T19:15:00Z</cp:lastPrinted>
  <dcterms:created xsi:type="dcterms:W3CDTF">2012-05-16T04:28:00Z</dcterms:created>
  <dcterms:modified xsi:type="dcterms:W3CDTF">2012-05-16T12:23:00Z</dcterms:modified>
</cp:coreProperties>
</file>